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1CC" w:rsidRPr="00DB7EAE" w:rsidRDefault="00123334" w:rsidP="00DB7EAE">
      <w:pPr>
        <w:pStyle w:val="Eivli"/>
        <w:rPr>
          <w:b/>
          <w:lang w:eastAsia="fi-FI"/>
        </w:rPr>
      </w:pPr>
      <w:bookmarkStart w:id="0" w:name="_GoBack"/>
      <w:bookmarkEnd w:id="0"/>
      <w:r w:rsidRPr="00DB7EAE">
        <w:rPr>
          <w:b/>
          <w:lang w:eastAsia="fi-FI"/>
        </w:rPr>
        <w:t xml:space="preserve">Asumisen rahoitus- ja kehittämiskeskuksen (ARA) toimintaa </w:t>
      </w:r>
      <w:r w:rsidR="00696DF4">
        <w:rPr>
          <w:b/>
          <w:lang w:eastAsia="fi-FI"/>
        </w:rPr>
        <w:t>kiinteistö- ja rakennusalan tehtävissä uudistetaan</w:t>
      </w:r>
      <w:r w:rsidRPr="00DB7EAE">
        <w:rPr>
          <w:b/>
          <w:lang w:eastAsia="fi-FI"/>
        </w:rPr>
        <w:t xml:space="preserve"> </w:t>
      </w:r>
      <w:r w:rsidR="00A954A1">
        <w:rPr>
          <w:b/>
          <w:lang w:eastAsia="fi-FI"/>
        </w:rPr>
        <w:t>(</w:t>
      </w:r>
      <w:proofErr w:type="spellStart"/>
      <w:r w:rsidR="00A954A1">
        <w:rPr>
          <w:b/>
          <w:lang w:eastAsia="fi-FI"/>
        </w:rPr>
        <w:t>rev</w:t>
      </w:r>
      <w:proofErr w:type="spellEnd"/>
      <w:r w:rsidR="00A954A1">
        <w:rPr>
          <w:b/>
          <w:lang w:eastAsia="fi-FI"/>
        </w:rPr>
        <w:t xml:space="preserve"> 28.4.23)</w:t>
      </w:r>
    </w:p>
    <w:p w:rsidR="009E7BE0" w:rsidRDefault="009E7BE0" w:rsidP="00DB7EAE">
      <w:pPr>
        <w:pStyle w:val="Eivli"/>
        <w:jc w:val="right"/>
        <w:rPr>
          <w:lang w:eastAsia="fi-FI"/>
        </w:rPr>
      </w:pPr>
    </w:p>
    <w:p w:rsidR="009E7BE0" w:rsidRDefault="009E7BE0" w:rsidP="00DB7EAE">
      <w:pPr>
        <w:pStyle w:val="Eivli"/>
        <w:rPr>
          <w:lang w:eastAsia="fi-FI"/>
        </w:rPr>
      </w:pPr>
    </w:p>
    <w:p w:rsidR="00F4289F" w:rsidRPr="00DB7EAE" w:rsidRDefault="00F4289F" w:rsidP="00DB7EAE">
      <w:pPr>
        <w:pStyle w:val="Eivli"/>
        <w:rPr>
          <w:b/>
          <w:bCs/>
        </w:rPr>
      </w:pPr>
      <w:r w:rsidRPr="00DB7EAE">
        <w:rPr>
          <w:b/>
          <w:bCs/>
        </w:rPr>
        <w:t>1. Tavoite</w:t>
      </w:r>
    </w:p>
    <w:p w:rsidR="00F4289F" w:rsidRDefault="00F4289F" w:rsidP="00DB7EAE">
      <w:pPr>
        <w:pStyle w:val="Eivli"/>
        <w:rPr>
          <w:bCs/>
        </w:rPr>
      </w:pPr>
    </w:p>
    <w:p w:rsidR="00F4289F" w:rsidRDefault="00F4289F" w:rsidP="00F4289F">
      <w:pPr>
        <w:spacing w:after="0"/>
        <w:rPr>
          <w:b/>
          <w:bCs/>
        </w:rPr>
      </w:pPr>
      <w:r w:rsidRPr="00D80474">
        <w:rPr>
          <w:bCs/>
        </w:rPr>
        <w:t xml:space="preserve">Tavoitteena on </w:t>
      </w:r>
      <w:r>
        <w:rPr>
          <w:bCs/>
        </w:rPr>
        <w:t>kehittää kestävän, energia</w:t>
      </w:r>
      <w:r w:rsidR="00D64064">
        <w:rPr>
          <w:bCs/>
        </w:rPr>
        <w:t>- ja materiaali</w:t>
      </w:r>
      <w:r>
        <w:rPr>
          <w:bCs/>
        </w:rPr>
        <w:t>tehokkaan ja vähähiilisen talonrakentamisen osaamista</w:t>
      </w:r>
      <w:r w:rsidR="009816B8">
        <w:rPr>
          <w:bCs/>
        </w:rPr>
        <w:t xml:space="preserve">, parantaa rakennuskannan </w:t>
      </w:r>
      <w:r w:rsidR="009816B8" w:rsidRPr="00AF08D9">
        <w:rPr>
          <w:bCs/>
        </w:rPr>
        <w:t>laatua</w:t>
      </w:r>
      <w:r w:rsidR="00ED199C" w:rsidRPr="00AF08D9">
        <w:rPr>
          <w:bCs/>
        </w:rPr>
        <w:t>, tukea kiinteistön omistajan valmiuksia</w:t>
      </w:r>
      <w:r w:rsidR="00065A47" w:rsidRPr="00AF08D9">
        <w:rPr>
          <w:bCs/>
        </w:rPr>
        <w:t xml:space="preserve"> sekä </w:t>
      </w:r>
      <w:r w:rsidRPr="00AF08D9">
        <w:rPr>
          <w:bCs/>
        </w:rPr>
        <w:t xml:space="preserve">luoda ja kehittää rahoitusratkaisuja </w:t>
      </w:r>
      <w:r w:rsidR="00ED199C" w:rsidRPr="00AF08D9">
        <w:rPr>
          <w:bCs/>
        </w:rPr>
        <w:t>etenkin</w:t>
      </w:r>
      <w:r w:rsidR="00065A47" w:rsidRPr="00AF08D9">
        <w:rPr>
          <w:bCs/>
        </w:rPr>
        <w:t xml:space="preserve"> </w:t>
      </w:r>
      <w:r w:rsidR="00E94D79" w:rsidRPr="00AF08D9">
        <w:rPr>
          <w:bCs/>
        </w:rPr>
        <w:t>korjausrakentamiseen</w:t>
      </w:r>
      <w:r w:rsidR="00065A47" w:rsidRPr="00AF08D9">
        <w:rPr>
          <w:bCs/>
        </w:rPr>
        <w:t xml:space="preserve">. </w:t>
      </w:r>
      <w:r w:rsidRPr="00AF08D9">
        <w:rPr>
          <w:bCs/>
        </w:rPr>
        <w:t xml:space="preserve"> </w:t>
      </w:r>
    </w:p>
    <w:p w:rsidR="00696DF4" w:rsidRPr="00CA7355" w:rsidRDefault="00696DF4" w:rsidP="00F4289F">
      <w:pPr>
        <w:spacing w:after="0"/>
        <w:rPr>
          <w:bCs/>
        </w:rPr>
      </w:pPr>
    </w:p>
    <w:p w:rsidR="00F4289F" w:rsidRPr="001E55BC" w:rsidRDefault="00E94D79" w:rsidP="00F4289F">
      <w:pPr>
        <w:spacing w:after="0"/>
        <w:rPr>
          <w:b/>
          <w:bCs/>
        </w:rPr>
      </w:pPr>
      <w:r>
        <w:rPr>
          <w:b/>
          <w:bCs/>
        </w:rPr>
        <w:t xml:space="preserve">2. </w:t>
      </w:r>
      <w:r w:rsidR="00F4289F" w:rsidRPr="7735C3FC">
        <w:rPr>
          <w:b/>
          <w:bCs/>
        </w:rPr>
        <w:t>Tausta</w:t>
      </w:r>
      <w:r w:rsidR="00F4289F">
        <w:rPr>
          <w:b/>
          <w:bCs/>
        </w:rPr>
        <w:t xml:space="preserve"> ja kytkentä muihin politiikkatoimiin</w:t>
      </w:r>
      <w:r w:rsidR="00DB7EAE">
        <w:rPr>
          <w:b/>
          <w:bCs/>
        </w:rPr>
        <w:t xml:space="preserve"> </w:t>
      </w:r>
    </w:p>
    <w:p w:rsidR="00F4289F" w:rsidRDefault="00F4289F" w:rsidP="00F4289F">
      <w:pPr>
        <w:spacing w:after="0"/>
        <w:rPr>
          <w:bCs/>
        </w:rPr>
      </w:pPr>
    </w:p>
    <w:p w:rsidR="00F4289F" w:rsidRPr="00E94D79" w:rsidRDefault="00065A47" w:rsidP="00065A47">
      <w:pPr>
        <w:spacing w:after="0"/>
      </w:pPr>
      <w:r w:rsidRPr="00202B8A">
        <w:rPr>
          <w:bCs/>
        </w:rPr>
        <w:t xml:space="preserve">Kiinteistö- ja rakennusalalle siirtyminen kestävään ja vähähiiliseen </w:t>
      </w:r>
      <w:r>
        <w:rPr>
          <w:bCs/>
        </w:rPr>
        <w:t xml:space="preserve">toimintaan on systeeminen muutos, joka vaikuttaa kaikkeen </w:t>
      </w:r>
      <w:proofErr w:type="spellStart"/>
      <w:r>
        <w:rPr>
          <w:bCs/>
        </w:rPr>
        <w:t>uudis</w:t>
      </w:r>
      <w:proofErr w:type="spellEnd"/>
      <w:r>
        <w:rPr>
          <w:bCs/>
        </w:rPr>
        <w:t>- ja korjausrakentamiseen talonrakentamisessa</w:t>
      </w:r>
      <w:r w:rsidR="009E7BE0">
        <w:rPr>
          <w:bCs/>
        </w:rPr>
        <w:t xml:space="preserve"> ja haastaa</w:t>
      </w:r>
      <w:r w:rsidR="00F90799">
        <w:rPr>
          <w:bCs/>
        </w:rPr>
        <w:t xml:space="preserve"> myös </w:t>
      </w:r>
      <w:r w:rsidR="009E7BE0" w:rsidRPr="00CF7B6C">
        <w:rPr>
          <w:rFonts w:cstheme="minorHAnsi"/>
        </w:rPr>
        <w:t>kiinteistöjen omistajia</w:t>
      </w:r>
      <w:r w:rsidR="009E7BE0">
        <w:rPr>
          <w:rFonts w:cstheme="minorHAnsi"/>
        </w:rPr>
        <w:t xml:space="preserve">. </w:t>
      </w:r>
      <w:r w:rsidR="00696DF4">
        <w:rPr>
          <w:bCs/>
        </w:rPr>
        <w:t>Esimerkiksi r</w:t>
      </w:r>
      <w:r>
        <w:rPr>
          <w:bCs/>
        </w:rPr>
        <w:t xml:space="preserve">akennusten energiatehokkuusdirektiivin </w:t>
      </w:r>
      <w:r w:rsidR="00696DF4">
        <w:rPr>
          <w:bCs/>
        </w:rPr>
        <w:t>uudistus ja uusi rakentamislaki ovat tuomassa</w:t>
      </w:r>
      <w:r w:rsidRPr="00AF08D9">
        <w:rPr>
          <w:bCs/>
        </w:rPr>
        <w:t xml:space="preserve"> merkittäviä </w:t>
      </w:r>
      <w:r w:rsidR="00696DF4">
        <w:rPr>
          <w:bCs/>
        </w:rPr>
        <w:t xml:space="preserve">muutoksia. </w:t>
      </w:r>
      <w:r>
        <w:rPr>
          <w:bCs/>
        </w:rPr>
        <w:t>Erillisenä toimenpiteenä esitetään kiinteistö- ja rakennusalan TKI-ohjelmaa, jo</w:t>
      </w:r>
      <w:r w:rsidR="00ED199C">
        <w:rPr>
          <w:bCs/>
        </w:rPr>
        <w:t xml:space="preserve">nka toimeenpanijana toimisi </w:t>
      </w:r>
      <w:r>
        <w:rPr>
          <w:bCs/>
        </w:rPr>
        <w:t xml:space="preserve">ARA. </w:t>
      </w:r>
    </w:p>
    <w:p w:rsidR="00DB7EAE" w:rsidRPr="00E94D79" w:rsidRDefault="00DB7EAE" w:rsidP="00CA7355">
      <w:pPr>
        <w:pStyle w:val="Luettelokappale"/>
        <w:spacing w:after="0" w:line="240" w:lineRule="auto"/>
        <w:ind w:left="0"/>
      </w:pPr>
    </w:p>
    <w:p w:rsidR="00F4289F" w:rsidRPr="00864D71" w:rsidRDefault="00F4289F" w:rsidP="00F4289F">
      <w:pPr>
        <w:spacing w:after="0"/>
        <w:rPr>
          <w:b/>
          <w:bCs/>
        </w:rPr>
      </w:pPr>
      <w:r>
        <w:rPr>
          <w:b/>
          <w:bCs/>
        </w:rPr>
        <w:t xml:space="preserve">3. Esitettävät toimenpiteet </w:t>
      </w:r>
    </w:p>
    <w:p w:rsidR="00F4289F" w:rsidRPr="00E94D79" w:rsidRDefault="00F4289F" w:rsidP="00E94D79">
      <w:pPr>
        <w:spacing w:after="0" w:line="240" w:lineRule="auto"/>
      </w:pPr>
    </w:p>
    <w:p w:rsidR="00584A88" w:rsidRDefault="00065A47" w:rsidP="00584A88">
      <w:pPr>
        <w:pStyle w:val="Luettelokappale"/>
        <w:spacing w:after="0" w:line="240" w:lineRule="auto"/>
        <w:ind w:left="0"/>
        <w:rPr>
          <w:color w:val="000000" w:themeColor="text1"/>
        </w:rPr>
      </w:pPr>
      <w:r>
        <w:rPr>
          <w:color w:val="000000" w:themeColor="text1"/>
        </w:rPr>
        <w:t xml:space="preserve">Asumisen rahoitus- ja kehittämiskeskuksen toimintaa esitetään </w:t>
      </w:r>
      <w:r w:rsidR="006449C8">
        <w:rPr>
          <w:color w:val="000000" w:themeColor="text1"/>
        </w:rPr>
        <w:t xml:space="preserve">uudistettavaksi kiinteistö- ja rakennusalan </w:t>
      </w:r>
      <w:r>
        <w:rPr>
          <w:color w:val="000000" w:themeColor="text1"/>
        </w:rPr>
        <w:t xml:space="preserve">kehittämiseen. Lisäksi </w:t>
      </w:r>
      <w:proofErr w:type="spellStart"/>
      <w:r>
        <w:rPr>
          <w:color w:val="000000" w:themeColor="text1"/>
        </w:rPr>
        <w:t>ARAn</w:t>
      </w:r>
      <w:proofErr w:type="spellEnd"/>
      <w:r>
        <w:rPr>
          <w:color w:val="000000" w:themeColor="text1"/>
        </w:rPr>
        <w:t xml:space="preserve"> rahoitusosaamista esitetään laajennettavaksi EU-</w:t>
      </w:r>
      <w:r w:rsidR="00584A88">
        <w:rPr>
          <w:color w:val="000000" w:themeColor="text1"/>
        </w:rPr>
        <w:t>rahoitus</w:t>
      </w:r>
      <w:r>
        <w:rPr>
          <w:color w:val="000000" w:themeColor="text1"/>
        </w:rPr>
        <w:t xml:space="preserve">instrumenttien </w:t>
      </w:r>
      <w:r w:rsidR="00F90799">
        <w:rPr>
          <w:color w:val="000000" w:themeColor="text1"/>
        </w:rPr>
        <w:t>tukiviranomaiseksi</w:t>
      </w:r>
      <w:r>
        <w:rPr>
          <w:color w:val="000000" w:themeColor="text1"/>
        </w:rPr>
        <w:t xml:space="preserve"> ja etenkin </w:t>
      </w:r>
      <w:r w:rsidR="002A5B7D">
        <w:rPr>
          <w:color w:val="000000" w:themeColor="text1"/>
        </w:rPr>
        <w:t>korjausrakentamisen</w:t>
      </w:r>
      <w:r>
        <w:rPr>
          <w:color w:val="000000" w:themeColor="text1"/>
        </w:rPr>
        <w:t xml:space="preserve"> rahoitu</w:t>
      </w:r>
      <w:r w:rsidR="00163618">
        <w:rPr>
          <w:color w:val="000000" w:themeColor="text1"/>
        </w:rPr>
        <w:t>sratkaisujen kehittämiseen.</w:t>
      </w:r>
      <w:r w:rsidR="00584A88">
        <w:rPr>
          <w:color w:val="000000" w:themeColor="text1"/>
        </w:rPr>
        <w:t xml:space="preserve"> </w:t>
      </w:r>
    </w:p>
    <w:p w:rsidR="00584A88" w:rsidRDefault="00584A88" w:rsidP="00584A88">
      <w:pPr>
        <w:pStyle w:val="Luettelokappale"/>
        <w:spacing w:after="0" w:line="240" w:lineRule="auto"/>
        <w:ind w:left="0"/>
        <w:rPr>
          <w:color w:val="000000" w:themeColor="text1"/>
        </w:rPr>
      </w:pPr>
    </w:p>
    <w:p w:rsidR="00F90799" w:rsidRDefault="00163618" w:rsidP="00584A88">
      <w:pPr>
        <w:pStyle w:val="Luettelokappale"/>
        <w:spacing w:after="0" w:line="240" w:lineRule="auto"/>
        <w:ind w:left="0"/>
        <w:rPr>
          <w:rFonts w:cstheme="minorHAnsi"/>
        </w:rPr>
      </w:pPr>
      <w:proofErr w:type="spellStart"/>
      <w:r>
        <w:rPr>
          <w:color w:val="000000" w:themeColor="text1"/>
        </w:rPr>
        <w:t>ARAan</w:t>
      </w:r>
      <w:proofErr w:type="spellEnd"/>
      <w:r>
        <w:rPr>
          <w:color w:val="000000" w:themeColor="text1"/>
        </w:rPr>
        <w:t xml:space="preserve"> perustettaisiin </w:t>
      </w:r>
      <w:r w:rsidR="006449C8">
        <w:rPr>
          <w:color w:val="000000" w:themeColor="text1"/>
        </w:rPr>
        <w:t xml:space="preserve">kiinteistö- ja rakennusalan ja rahoituksen </w:t>
      </w:r>
      <w:r>
        <w:rPr>
          <w:color w:val="000000" w:themeColor="text1"/>
        </w:rPr>
        <w:t>yksik</w:t>
      </w:r>
      <w:r w:rsidR="006449C8">
        <w:rPr>
          <w:color w:val="000000" w:themeColor="text1"/>
        </w:rPr>
        <w:t xml:space="preserve">öt. Jälkimmäisellä laajennettaisiin ja </w:t>
      </w:r>
      <w:r>
        <w:rPr>
          <w:color w:val="000000" w:themeColor="text1"/>
        </w:rPr>
        <w:t xml:space="preserve">vahvistettaisiin </w:t>
      </w:r>
      <w:proofErr w:type="spellStart"/>
      <w:r>
        <w:rPr>
          <w:color w:val="000000" w:themeColor="text1"/>
        </w:rPr>
        <w:t>ARAn</w:t>
      </w:r>
      <w:proofErr w:type="spellEnd"/>
      <w:r w:rsidR="00DE03C7">
        <w:rPr>
          <w:color w:val="000000" w:themeColor="text1"/>
        </w:rPr>
        <w:t xml:space="preserve"> nykyistä</w:t>
      </w:r>
      <w:r>
        <w:rPr>
          <w:color w:val="000000" w:themeColor="text1"/>
        </w:rPr>
        <w:t xml:space="preserve"> rahoitusosaamista</w:t>
      </w:r>
      <w:r w:rsidR="0098065D">
        <w:rPr>
          <w:color w:val="000000" w:themeColor="text1"/>
        </w:rPr>
        <w:t xml:space="preserve"> ja toimintakykyä</w:t>
      </w:r>
      <w:r w:rsidR="003C50BA">
        <w:rPr>
          <w:color w:val="000000" w:themeColor="text1"/>
        </w:rPr>
        <w:t xml:space="preserve">. </w:t>
      </w:r>
      <w:r w:rsidR="003C50BA" w:rsidRPr="009C7EEC">
        <w:rPr>
          <w:color w:val="000000" w:themeColor="text1"/>
        </w:rPr>
        <w:t>Rakentamisen yksikön keskeisin tehtävä olisi</w:t>
      </w:r>
      <w:r w:rsidR="0098065D">
        <w:rPr>
          <w:color w:val="000000" w:themeColor="text1"/>
        </w:rPr>
        <w:t xml:space="preserve"> yhteiskehittäminen</w:t>
      </w:r>
      <w:r w:rsidR="003C50BA" w:rsidRPr="009C7EEC">
        <w:rPr>
          <w:color w:val="000000" w:themeColor="text1"/>
        </w:rPr>
        <w:t xml:space="preserve"> </w:t>
      </w:r>
      <w:r w:rsidR="00AB5098">
        <w:rPr>
          <w:color w:val="000000" w:themeColor="text1"/>
        </w:rPr>
        <w:t xml:space="preserve">kiinteistö- ja </w:t>
      </w:r>
      <w:r w:rsidR="0098065D">
        <w:rPr>
          <w:color w:val="000000" w:themeColor="text1"/>
        </w:rPr>
        <w:t>rakennusalan toimialan kanssa</w:t>
      </w:r>
      <w:r w:rsidR="00177CA6">
        <w:rPr>
          <w:color w:val="000000" w:themeColor="text1"/>
        </w:rPr>
        <w:t>. Yhteiskehittämisellä</w:t>
      </w:r>
      <w:r w:rsidR="003C50BA" w:rsidRPr="009C7EEC">
        <w:rPr>
          <w:color w:val="000000" w:themeColor="text1"/>
        </w:rPr>
        <w:t xml:space="preserve"> tu</w:t>
      </w:r>
      <w:r w:rsidR="0098065D">
        <w:rPr>
          <w:color w:val="000000" w:themeColor="text1"/>
        </w:rPr>
        <w:t xml:space="preserve">ettaisiin </w:t>
      </w:r>
      <w:r w:rsidR="003C50BA" w:rsidRPr="009C7EEC">
        <w:rPr>
          <w:color w:val="000000" w:themeColor="text1"/>
        </w:rPr>
        <w:t>toimi</w:t>
      </w:r>
      <w:r w:rsidR="00AB5098">
        <w:rPr>
          <w:color w:val="000000" w:themeColor="text1"/>
        </w:rPr>
        <w:softHyphen/>
      </w:r>
      <w:r w:rsidR="003C50BA" w:rsidRPr="009C7EEC">
        <w:rPr>
          <w:color w:val="000000" w:themeColor="text1"/>
        </w:rPr>
        <w:t xml:space="preserve">alan kehittymistä </w:t>
      </w:r>
      <w:r w:rsidR="00AB5098">
        <w:rPr>
          <w:color w:val="000000" w:themeColor="text1"/>
        </w:rPr>
        <w:t xml:space="preserve">mm </w:t>
      </w:r>
      <w:r w:rsidR="003C50BA" w:rsidRPr="009C7EEC">
        <w:rPr>
          <w:color w:val="000000" w:themeColor="text1"/>
        </w:rPr>
        <w:t>kestävään, energia- ja materiaalitehokkaaseen sekä vähähiiliseen talonrakentami</w:t>
      </w:r>
      <w:r w:rsidR="00AB5098">
        <w:rPr>
          <w:color w:val="000000" w:themeColor="text1"/>
        </w:rPr>
        <w:softHyphen/>
      </w:r>
      <w:r w:rsidR="003C50BA" w:rsidRPr="009C7EEC">
        <w:rPr>
          <w:color w:val="000000" w:themeColor="text1"/>
        </w:rPr>
        <w:t xml:space="preserve">seen. </w:t>
      </w:r>
      <w:r w:rsidR="00BB15DF" w:rsidRPr="009C7EEC">
        <w:rPr>
          <w:color w:val="000000" w:themeColor="text1"/>
        </w:rPr>
        <w:t>Y</w:t>
      </w:r>
      <w:r w:rsidR="003C50BA" w:rsidRPr="009C7EEC">
        <w:rPr>
          <w:color w:val="000000" w:themeColor="text1"/>
        </w:rPr>
        <w:t xml:space="preserve">ksikön tehtäväksi tulisi myös viranomaistehtäviä liittyen EU </w:t>
      </w:r>
      <w:r w:rsidR="005C618D">
        <w:rPr>
          <w:color w:val="000000" w:themeColor="text1"/>
        </w:rPr>
        <w:t>lainsäädännön ja kansallisen lainsää</w:t>
      </w:r>
      <w:r w:rsidR="00AB5098">
        <w:rPr>
          <w:color w:val="000000" w:themeColor="text1"/>
        </w:rPr>
        <w:softHyphen/>
      </w:r>
      <w:r w:rsidR="005C618D">
        <w:rPr>
          <w:color w:val="000000" w:themeColor="text1"/>
        </w:rPr>
        <w:t>dännön</w:t>
      </w:r>
      <w:r w:rsidR="003C50BA" w:rsidRPr="009C7EEC">
        <w:rPr>
          <w:color w:val="000000" w:themeColor="text1"/>
        </w:rPr>
        <w:t xml:space="preserve"> toimeenpanon tukeen</w:t>
      </w:r>
      <w:r w:rsidR="00DE03C7">
        <w:rPr>
          <w:color w:val="000000" w:themeColor="text1"/>
        </w:rPr>
        <w:t xml:space="preserve"> sekä toimialan monikansallisuuteen liittyviin tarpeisiin, kuten ammattipäte</w:t>
      </w:r>
      <w:r w:rsidR="00AB5098">
        <w:rPr>
          <w:color w:val="000000" w:themeColor="text1"/>
        </w:rPr>
        <w:softHyphen/>
      </w:r>
      <w:r w:rsidR="00DE03C7">
        <w:rPr>
          <w:color w:val="000000" w:themeColor="text1"/>
        </w:rPr>
        <w:t xml:space="preserve">vyysvertailuihin. </w:t>
      </w:r>
      <w:r w:rsidR="009C7EEC" w:rsidRPr="009C7EEC">
        <w:rPr>
          <w:color w:val="000000" w:themeColor="text1"/>
        </w:rPr>
        <w:t xml:space="preserve">Lisäksi nykyisen </w:t>
      </w:r>
      <w:proofErr w:type="spellStart"/>
      <w:r w:rsidR="009C7EEC" w:rsidRPr="009C7EEC">
        <w:rPr>
          <w:color w:val="000000" w:themeColor="text1"/>
        </w:rPr>
        <w:t>ARAn</w:t>
      </w:r>
      <w:proofErr w:type="spellEnd"/>
      <w:r w:rsidR="009C7EEC" w:rsidRPr="009C7EEC">
        <w:rPr>
          <w:color w:val="000000" w:themeColor="text1"/>
        </w:rPr>
        <w:t xml:space="preserve"> rahoitusosaamista esitetään laajennettavaksi EU-</w:t>
      </w:r>
      <w:r w:rsidR="00584A88">
        <w:rPr>
          <w:color w:val="000000" w:themeColor="text1"/>
        </w:rPr>
        <w:t>rahoitus</w:t>
      </w:r>
      <w:r w:rsidR="009C7EEC" w:rsidRPr="009C7EEC">
        <w:rPr>
          <w:color w:val="000000" w:themeColor="text1"/>
        </w:rPr>
        <w:t>instru</w:t>
      </w:r>
      <w:r w:rsidR="00AB5098">
        <w:rPr>
          <w:color w:val="000000" w:themeColor="text1"/>
        </w:rPr>
        <w:softHyphen/>
      </w:r>
      <w:r w:rsidR="009C7EEC" w:rsidRPr="009C7EEC">
        <w:rPr>
          <w:color w:val="000000" w:themeColor="text1"/>
        </w:rPr>
        <w:t>ment</w:t>
      </w:r>
      <w:r w:rsidR="00AB5098">
        <w:rPr>
          <w:color w:val="000000" w:themeColor="text1"/>
        </w:rPr>
        <w:softHyphen/>
      </w:r>
      <w:r w:rsidR="00AB5098">
        <w:rPr>
          <w:color w:val="000000" w:themeColor="text1"/>
        </w:rPr>
        <w:softHyphen/>
      </w:r>
      <w:r w:rsidR="009C7EEC" w:rsidRPr="009C7EEC">
        <w:rPr>
          <w:color w:val="000000" w:themeColor="text1"/>
        </w:rPr>
        <w:t xml:space="preserve">tien hyödyntämiseen ja etenkin </w:t>
      </w:r>
      <w:r w:rsidR="00DE03C7">
        <w:rPr>
          <w:color w:val="000000" w:themeColor="text1"/>
        </w:rPr>
        <w:t xml:space="preserve">korjausrakentamisen </w:t>
      </w:r>
      <w:r w:rsidR="009C7EEC" w:rsidRPr="009C7EEC">
        <w:rPr>
          <w:color w:val="000000" w:themeColor="text1"/>
        </w:rPr>
        <w:t xml:space="preserve">rahoitusratkaisujen kehittämiseen. </w:t>
      </w:r>
      <w:r w:rsidR="003C50BA" w:rsidRPr="009C7EEC">
        <w:rPr>
          <w:color w:val="000000" w:themeColor="text1"/>
        </w:rPr>
        <w:t xml:space="preserve">Yksikkö </w:t>
      </w:r>
      <w:r w:rsidR="009265E7">
        <w:rPr>
          <w:color w:val="000000" w:themeColor="text1"/>
        </w:rPr>
        <w:t>tuk</w:t>
      </w:r>
      <w:r w:rsidR="00DE03C7">
        <w:rPr>
          <w:color w:val="000000" w:themeColor="text1"/>
        </w:rPr>
        <w:t>isi</w:t>
      </w:r>
      <w:r w:rsidR="009265E7">
        <w:rPr>
          <w:color w:val="000000" w:themeColor="text1"/>
        </w:rPr>
        <w:t xml:space="preserve"> ja edistä</w:t>
      </w:r>
      <w:r w:rsidR="00DE03C7">
        <w:rPr>
          <w:color w:val="000000" w:themeColor="text1"/>
        </w:rPr>
        <w:t>isi</w:t>
      </w:r>
      <w:r w:rsidR="009265E7">
        <w:rPr>
          <w:color w:val="000000" w:themeColor="text1"/>
        </w:rPr>
        <w:t xml:space="preserve"> </w:t>
      </w:r>
      <w:r w:rsidR="0039614B" w:rsidRPr="009C7EEC">
        <w:rPr>
          <w:color w:val="000000" w:themeColor="text1"/>
        </w:rPr>
        <w:t>rakentamisen TKI-toimin</w:t>
      </w:r>
      <w:r w:rsidR="009265E7">
        <w:rPr>
          <w:color w:val="000000" w:themeColor="text1"/>
        </w:rPr>
        <w:t xml:space="preserve">taa </w:t>
      </w:r>
      <w:r w:rsidR="0039614B" w:rsidRPr="009C7EEC">
        <w:rPr>
          <w:color w:val="000000" w:themeColor="text1"/>
        </w:rPr>
        <w:t>erillisen TKI-rahoituksen avulla.</w:t>
      </w:r>
      <w:r w:rsidR="00E94D79" w:rsidRPr="009C7EEC">
        <w:rPr>
          <w:color w:val="00B0F0"/>
        </w:rPr>
        <w:t xml:space="preserve"> </w:t>
      </w:r>
      <w:r w:rsidR="00AF08D9" w:rsidRPr="00DB7EAE">
        <w:t>Yksikön tehtävänä o</w:t>
      </w:r>
      <w:r w:rsidR="00DE03C7">
        <w:t>lisi</w:t>
      </w:r>
      <w:r w:rsidR="00AF08D9" w:rsidRPr="00DB7EAE">
        <w:t xml:space="preserve"> vastata </w:t>
      </w:r>
      <w:r w:rsidR="0098065D">
        <w:t xml:space="preserve">myös </w:t>
      </w:r>
      <w:r w:rsidR="00AF08D9" w:rsidRPr="00DB7EAE">
        <w:t xml:space="preserve">uusiin tehtäviin liittyvästä </w:t>
      </w:r>
      <w:r w:rsidR="0098065D">
        <w:t xml:space="preserve">tiedosta </w:t>
      </w:r>
      <w:r w:rsidR="00AF08D9" w:rsidRPr="00DB7EAE">
        <w:t>ja</w:t>
      </w:r>
      <w:r w:rsidR="0098065D">
        <w:t xml:space="preserve"> esimerkiksi</w:t>
      </w:r>
      <w:r w:rsidR="00AF08D9" w:rsidRPr="00DB7EAE">
        <w:t xml:space="preserve"> korjausneuvonnan koordinoinnista.</w:t>
      </w:r>
      <w:r w:rsidR="00DB7EAE">
        <w:t xml:space="preserve"> </w:t>
      </w:r>
      <w:r w:rsidR="0039614B">
        <w:rPr>
          <w:color w:val="000000" w:themeColor="text1"/>
        </w:rPr>
        <w:t xml:space="preserve">Yksikkö </w:t>
      </w:r>
      <w:r w:rsidR="003C50BA">
        <w:rPr>
          <w:color w:val="000000" w:themeColor="text1"/>
        </w:rPr>
        <w:t xml:space="preserve">tuottaisi lisäksi </w:t>
      </w:r>
      <w:r w:rsidR="003C50BA" w:rsidRPr="00BB15DF">
        <w:rPr>
          <w:color w:val="000000" w:themeColor="text1"/>
        </w:rPr>
        <w:t>s</w:t>
      </w:r>
      <w:r w:rsidR="003C50BA" w:rsidRPr="00BB15DF">
        <w:rPr>
          <w:rFonts w:cstheme="minorHAnsi"/>
        </w:rPr>
        <w:t xml:space="preserve">elvityksiä </w:t>
      </w:r>
      <w:r w:rsidR="0098065D">
        <w:rPr>
          <w:rFonts w:cstheme="minorHAnsi"/>
        </w:rPr>
        <w:t xml:space="preserve">kansallisen ja EU </w:t>
      </w:r>
      <w:r w:rsidR="00BB15DF" w:rsidRPr="00BB15DF">
        <w:rPr>
          <w:rFonts w:cstheme="minorHAnsi"/>
        </w:rPr>
        <w:t xml:space="preserve">lainsäädäntötyön </w:t>
      </w:r>
      <w:r w:rsidR="00DE03C7">
        <w:rPr>
          <w:rFonts w:cstheme="minorHAnsi"/>
        </w:rPr>
        <w:t xml:space="preserve">ja </w:t>
      </w:r>
      <w:r w:rsidR="00AB5098">
        <w:rPr>
          <w:rFonts w:cstheme="minorHAnsi"/>
        </w:rPr>
        <w:t>toimialan kehittymisen</w:t>
      </w:r>
      <w:r w:rsidR="00DE03C7">
        <w:rPr>
          <w:rFonts w:cstheme="minorHAnsi"/>
        </w:rPr>
        <w:t xml:space="preserve"> </w:t>
      </w:r>
      <w:r w:rsidR="00BB15DF" w:rsidRPr="00BB15DF">
        <w:rPr>
          <w:rFonts w:cstheme="minorHAnsi"/>
        </w:rPr>
        <w:t>tueksi</w:t>
      </w:r>
      <w:r w:rsidR="00DE03C7">
        <w:rPr>
          <w:rFonts w:cstheme="minorHAnsi"/>
        </w:rPr>
        <w:t>.</w:t>
      </w:r>
      <w:r w:rsidR="003C50BA">
        <w:rPr>
          <w:rFonts w:cstheme="minorHAnsi"/>
        </w:rPr>
        <w:t xml:space="preserve"> </w:t>
      </w:r>
    </w:p>
    <w:p w:rsidR="00F90799" w:rsidRDefault="00F90799" w:rsidP="00584A88">
      <w:pPr>
        <w:pStyle w:val="Luettelokappale"/>
        <w:spacing w:after="0" w:line="240" w:lineRule="auto"/>
        <w:ind w:left="0"/>
        <w:rPr>
          <w:rFonts w:cstheme="minorHAnsi"/>
        </w:rPr>
      </w:pPr>
    </w:p>
    <w:p w:rsidR="00F4289F" w:rsidRPr="00873731" w:rsidRDefault="00F4289F" w:rsidP="00F4289F">
      <w:pPr>
        <w:spacing w:after="0"/>
        <w:rPr>
          <w:b/>
          <w:bCs/>
        </w:rPr>
      </w:pPr>
      <w:r>
        <w:rPr>
          <w:b/>
          <w:bCs/>
        </w:rPr>
        <w:t xml:space="preserve">4. </w:t>
      </w:r>
      <w:r w:rsidR="00D64064">
        <w:rPr>
          <w:b/>
          <w:bCs/>
        </w:rPr>
        <w:t>V</w:t>
      </w:r>
      <w:r>
        <w:rPr>
          <w:b/>
          <w:bCs/>
        </w:rPr>
        <w:t xml:space="preserve">aikutukset </w:t>
      </w:r>
    </w:p>
    <w:p w:rsidR="00F4289F" w:rsidRDefault="00F4289F" w:rsidP="00DB7EAE">
      <w:pPr>
        <w:pStyle w:val="Luettelokappale"/>
        <w:spacing w:after="0" w:line="240" w:lineRule="auto"/>
        <w:ind w:left="0"/>
      </w:pPr>
    </w:p>
    <w:p w:rsidR="002B0DAB" w:rsidRDefault="002B0DAB" w:rsidP="00D64064">
      <w:pPr>
        <w:spacing w:after="0" w:line="240" w:lineRule="auto"/>
        <w:rPr>
          <w:rFonts w:cstheme="minorHAnsi"/>
        </w:rPr>
      </w:pPr>
      <w:r>
        <w:t xml:space="preserve">Kiinteistö- ja rakennusalan kattaa ROTI 2023 raportin mukaan yli 60% investoinneista, 20% työllisyydestä, 83% kansallisvarallisuudesta ja 17% </w:t>
      </w:r>
      <w:proofErr w:type="spellStart"/>
      <w:r>
        <w:t>BKT:sta</w:t>
      </w:r>
      <w:proofErr w:type="spellEnd"/>
      <w:r>
        <w:t xml:space="preserve">. Energiankulutuksen osuus on noin 35%. </w:t>
      </w:r>
      <w:r w:rsidR="009816B8">
        <w:t xml:space="preserve">Talonrakentamisen markkinan suuruus on vuositasolla noin 30 mrd. euroa, työntekijöitä toimialalla on noin 250 000 henkeä ja </w:t>
      </w:r>
      <w:r w:rsidR="009816B8" w:rsidRPr="00CF7B6C">
        <w:rPr>
          <w:rFonts w:cstheme="minorHAnsi"/>
        </w:rPr>
        <w:t xml:space="preserve">rakentamisen </w:t>
      </w:r>
      <w:r w:rsidR="009816B8">
        <w:rPr>
          <w:rFonts w:cstheme="minorHAnsi"/>
        </w:rPr>
        <w:t>sekä</w:t>
      </w:r>
      <w:r w:rsidR="009816B8" w:rsidRPr="00CF7B6C">
        <w:rPr>
          <w:rFonts w:cstheme="minorHAnsi"/>
        </w:rPr>
        <w:t xml:space="preserve"> rakennusten elinkaaren aikaiset päästöt käsittävät kolmasosan Suomen ilmastopääs</w:t>
      </w:r>
      <w:r w:rsidR="0084711C">
        <w:rPr>
          <w:rFonts w:cstheme="minorHAnsi"/>
        </w:rPr>
        <w:softHyphen/>
      </w:r>
      <w:r w:rsidR="009816B8" w:rsidRPr="00CF7B6C">
        <w:rPr>
          <w:rFonts w:cstheme="minorHAnsi"/>
        </w:rPr>
        <w:t>töistä.</w:t>
      </w:r>
      <w:r w:rsidR="009816B8">
        <w:rPr>
          <w:rFonts w:cstheme="minorHAnsi"/>
        </w:rPr>
        <w:t xml:space="preserve"> </w:t>
      </w:r>
    </w:p>
    <w:p w:rsidR="002B0DAB" w:rsidRDefault="002B0DAB" w:rsidP="00D64064">
      <w:pPr>
        <w:spacing w:after="0" w:line="240" w:lineRule="auto"/>
        <w:rPr>
          <w:rFonts w:cstheme="minorHAnsi"/>
        </w:rPr>
      </w:pPr>
    </w:p>
    <w:p w:rsidR="00A275D4" w:rsidRDefault="009816B8" w:rsidP="00D64064">
      <w:pPr>
        <w:spacing w:after="0" w:line="240" w:lineRule="auto"/>
        <w:rPr>
          <w:rFonts w:cstheme="minorHAnsi"/>
        </w:rPr>
      </w:pPr>
      <w:r>
        <w:rPr>
          <w:rFonts w:cstheme="minorHAnsi"/>
        </w:rPr>
        <w:t>Toimialalla työn tuottavuus työtuntia kohden on pysynyt ennallaan viimeiset 30 vuotta</w:t>
      </w:r>
      <w:r w:rsidR="00A275D4">
        <w:rPr>
          <w:rFonts w:cstheme="minorHAnsi"/>
        </w:rPr>
        <w:t>,</w:t>
      </w:r>
      <w:r>
        <w:rPr>
          <w:rFonts w:cstheme="minorHAnsi"/>
        </w:rPr>
        <w:t xml:space="preserve"> kun esim. teolli</w:t>
      </w:r>
      <w:r w:rsidR="0084711C">
        <w:rPr>
          <w:rFonts w:cstheme="minorHAnsi"/>
        </w:rPr>
        <w:softHyphen/>
      </w:r>
      <w:r>
        <w:rPr>
          <w:rFonts w:cstheme="minorHAnsi"/>
        </w:rPr>
        <w:t>suudessa työn tuottavuus on noin kolminkertaistunut. Toimialan on lyhyellä aikavälillä muunnuttava energia- ja materiaalitehokkaaksi sekä vähähiiliseksi, mikä edellyttää</w:t>
      </w:r>
      <w:r w:rsidR="00BB15DF">
        <w:rPr>
          <w:rFonts w:cstheme="minorHAnsi"/>
        </w:rPr>
        <w:t xml:space="preserve"> merkittävää</w:t>
      </w:r>
      <w:r>
        <w:rPr>
          <w:rFonts w:cstheme="minorHAnsi"/>
        </w:rPr>
        <w:t xml:space="preserve"> muutosta talon</w:t>
      </w:r>
      <w:r w:rsidR="0084711C">
        <w:rPr>
          <w:rFonts w:cstheme="minorHAnsi"/>
        </w:rPr>
        <w:softHyphen/>
      </w:r>
      <w:r>
        <w:rPr>
          <w:rFonts w:cstheme="minorHAnsi"/>
        </w:rPr>
        <w:t>rakenta</w:t>
      </w:r>
      <w:r w:rsidR="0084711C">
        <w:rPr>
          <w:rFonts w:cstheme="minorHAnsi"/>
        </w:rPr>
        <w:softHyphen/>
      </w:r>
      <w:r>
        <w:rPr>
          <w:rFonts w:cstheme="minorHAnsi"/>
        </w:rPr>
        <w:t>miseen</w:t>
      </w:r>
      <w:r w:rsidR="000C190E">
        <w:rPr>
          <w:rFonts w:cstheme="minorHAnsi"/>
        </w:rPr>
        <w:t xml:space="preserve">. </w:t>
      </w:r>
      <w:r w:rsidR="00A275D4">
        <w:rPr>
          <w:rFonts w:cstheme="minorHAnsi"/>
        </w:rPr>
        <w:t xml:space="preserve">Yhtenä haasteena talonrakentamisessa on toimialan pirstoutuneisuus, sillä yritysten määrä on suuri, monet toimijoista ovat pieniä ja toimialalla on paljon vieraskielisiä työntekijöitä. Kiinteistöjen </w:t>
      </w:r>
      <w:r w:rsidR="00A275D4">
        <w:rPr>
          <w:rFonts w:cstheme="minorHAnsi"/>
        </w:rPr>
        <w:lastRenderedPageBreak/>
        <w:t>omistajat ja niiden käytöstä maksavat tahot ovat myös laaja ja heterogeeninen joukko, suurista kiinteistö</w:t>
      </w:r>
      <w:r w:rsidR="0084711C">
        <w:rPr>
          <w:rFonts w:cstheme="minorHAnsi"/>
        </w:rPr>
        <w:softHyphen/>
      </w:r>
      <w:r w:rsidR="00A275D4">
        <w:rPr>
          <w:rFonts w:cstheme="minorHAnsi"/>
        </w:rPr>
        <w:t>yhtiöistä yksittäisiin kotitalouksiin. Myös kunnilla on keskeinen rooli toimialalla niin viranomaistahona kuin kiinteistöjen omistajana</w:t>
      </w:r>
      <w:r w:rsidR="00A831B4">
        <w:rPr>
          <w:rFonts w:cstheme="minorHAnsi"/>
        </w:rPr>
        <w:t>, mutta usein resurssien niukkuutta.</w:t>
      </w:r>
      <w:r w:rsidR="00A275D4">
        <w:rPr>
          <w:rFonts w:cstheme="minorHAnsi"/>
        </w:rPr>
        <w:t xml:space="preserve"> </w:t>
      </w:r>
    </w:p>
    <w:p w:rsidR="00A275D4" w:rsidRDefault="00A275D4" w:rsidP="00D64064">
      <w:pPr>
        <w:spacing w:after="0" w:line="240" w:lineRule="auto"/>
        <w:rPr>
          <w:rFonts w:cstheme="minorHAnsi"/>
        </w:rPr>
      </w:pPr>
    </w:p>
    <w:p w:rsidR="00F4289F" w:rsidRPr="0035413A" w:rsidRDefault="00A831B4" w:rsidP="00D64064">
      <w:pPr>
        <w:spacing w:after="0" w:line="240" w:lineRule="auto"/>
      </w:pPr>
      <w:r>
        <w:rPr>
          <w:rFonts w:cstheme="minorHAnsi"/>
        </w:rPr>
        <w:t xml:space="preserve">Esitetyllä uudistuksella ja toimialan kanssa tehtävällä yhteiskehittämisellä </w:t>
      </w:r>
      <w:r w:rsidR="00A275D4">
        <w:rPr>
          <w:rFonts w:cstheme="minorHAnsi"/>
        </w:rPr>
        <w:t xml:space="preserve">vihreän siirtymän </w:t>
      </w:r>
      <w:r w:rsidR="000C190E">
        <w:rPr>
          <w:rFonts w:cstheme="minorHAnsi"/>
        </w:rPr>
        <w:t>muutos mah</w:t>
      </w:r>
      <w:r w:rsidR="0084711C">
        <w:rPr>
          <w:rFonts w:cstheme="minorHAnsi"/>
        </w:rPr>
        <w:softHyphen/>
      </w:r>
      <w:r w:rsidR="000C190E">
        <w:rPr>
          <w:rFonts w:cstheme="minorHAnsi"/>
        </w:rPr>
        <w:t>dol</w:t>
      </w:r>
      <w:r w:rsidR="0084711C">
        <w:rPr>
          <w:rFonts w:cstheme="minorHAnsi"/>
        </w:rPr>
        <w:softHyphen/>
      </w:r>
      <w:r w:rsidR="000C190E">
        <w:rPr>
          <w:rFonts w:cstheme="minorHAnsi"/>
        </w:rPr>
        <w:t>lis</w:t>
      </w:r>
      <w:r w:rsidR="0084711C">
        <w:rPr>
          <w:rFonts w:cstheme="minorHAnsi"/>
        </w:rPr>
        <w:softHyphen/>
      </w:r>
      <w:r w:rsidR="000C190E">
        <w:rPr>
          <w:rFonts w:cstheme="minorHAnsi"/>
        </w:rPr>
        <w:t xml:space="preserve">taa </w:t>
      </w:r>
      <w:r w:rsidR="00BB15DF">
        <w:rPr>
          <w:rFonts w:cstheme="minorHAnsi"/>
        </w:rPr>
        <w:t xml:space="preserve">suuret </w:t>
      </w:r>
      <w:r w:rsidR="000C190E">
        <w:rPr>
          <w:rFonts w:cstheme="minorHAnsi"/>
        </w:rPr>
        <w:t>päästövähennykset, energiankäytön vähentämisen, neitseellisten materiaalien tarpeen vähentämisen</w:t>
      </w:r>
      <w:r w:rsidR="00A275D4">
        <w:rPr>
          <w:rFonts w:cstheme="minorHAnsi"/>
        </w:rPr>
        <w:t>, rakennuskannan hyvän kunnon varmistamisen</w:t>
      </w:r>
      <w:r w:rsidR="000C190E">
        <w:rPr>
          <w:rFonts w:cstheme="minorHAnsi"/>
        </w:rPr>
        <w:t xml:space="preserve"> sekä </w:t>
      </w:r>
      <w:r w:rsidR="000C190E" w:rsidRPr="00BB15DF">
        <w:rPr>
          <w:rFonts w:cstheme="minorHAnsi"/>
        </w:rPr>
        <w:t>taloudellisia säästöjä kiinteistöjen omistajille</w:t>
      </w:r>
      <w:r w:rsidR="00A275D4">
        <w:rPr>
          <w:rFonts w:cstheme="minorHAnsi"/>
        </w:rPr>
        <w:t xml:space="preserve"> ja käyttäjille</w:t>
      </w:r>
      <w:r w:rsidR="000C190E" w:rsidRPr="00BB15DF">
        <w:rPr>
          <w:rFonts w:cstheme="minorHAnsi"/>
        </w:rPr>
        <w:t>.</w:t>
      </w:r>
      <w:r w:rsidR="000C190E">
        <w:rPr>
          <w:rFonts w:cstheme="minorHAnsi"/>
        </w:rPr>
        <w:t xml:space="preserve"> Talonrakentamisen kehittäminen luo myös toimialalle merkittävien tuottavuus</w:t>
      </w:r>
      <w:r w:rsidR="0084711C">
        <w:rPr>
          <w:rFonts w:cstheme="minorHAnsi"/>
        </w:rPr>
        <w:softHyphen/>
      </w:r>
      <w:r w:rsidR="000C190E">
        <w:rPr>
          <w:rFonts w:cstheme="minorHAnsi"/>
        </w:rPr>
        <w:t xml:space="preserve">hyötyjen ja vientimahdollisuuksien avautumisen. </w:t>
      </w:r>
      <w:r w:rsidR="00A275D4">
        <w:t>Uhkakuvana on, että e</w:t>
      </w:r>
      <w:r w:rsidR="00FA2223" w:rsidRPr="00CA7355">
        <w:t xml:space="preserve">llei toimialan </w:t>
      </w:r>
      <w:r w:rsidR="0098065D">
        <w:t xml:space="preserve">osaamiseen </w:t>
      </w:r>
      <w:r w:rsidR="00A275D4">
        <w:t xml:space="preserve">ja </w:t>
      </w:r>
      <w:r>
        <w:t>yhteis</w:t>
      </w:r>
      <w:r w:rsidR="000C190E">
        <w:rPr>
          <w:rFonts w:cstheme="minorHAnsi"/>
        </w:rPr>
        <w:t>kehittämiseen</w:t>
      </w:r>
      <w:r>
        <w:rPr>
          <w:rFonts w:cstheme="minorHAnsi"/>
        </w:rPr>
        <w:t xml:space="preserve"> </w:t>
      </w:r>
      <w:r w:rsidR="000C190E">
        <w:rPr>
          <w:rFonts w:cstheme="minorHAnsi"/>
        </w:rPr>
        <w:t>panosteta, niin</w:t>
      </w:r>
      <w:r w:rsidR="00A275D4">
        <w:rPr>
          <w:rFonts w:cstheme="minorHAnsi"/>
        </w:rPr>
        <w:t xml:space="preserve"> edellä kuvattuja hyötyjä </w:t>
      </w:r>
      <w:r w:rsidR="000C190E">
        <w:rPr>
          <w:rFonts w:cstheme="minorHAnsi"/>
        </w:rPr>
        <w:t xml:space="preserve">ei ole mahdollista saavuttaa. </w:t>
      </w:r>
    </w:p>
    <w:p w:rsidR="00F4289F" w:rsidRPr="00DB7EAE" w:rsidRDefault="00F4289F" w:rsidP="00F4289F">
      <w:pPr>
        <w:spacing w:after="0"/>
        <w:rPr>
          <w:bCs/>
        </w:rPr>
      </w:pPr>
    </w:p>
    <w:p w:rsidR="00ED199C" w:rsidRPr="00DB7EAE" w:rsidRDefault="00ED199C" w:rsidP="00F4289F">
      <w:pPr>
        <w:spacing w:after="0"/>
        <w:rPr>
          <w:bCs/>
        </w:rPr>
      </w:pPr>
    </w:p>
    <w:p w:rsidR="00F4289F" w:rsidRDefault="00F4289F" w:rsidP="00F4289F">
      <w:pPr>
        <w:spacing w:after="0"/>
        <w:rPr>
          <w:b/>
          <w:bCs/>
        </w:rPr>
      </w:pPr>
      <w:r>
        <w:rPr>
          <w:b/>
          <w:bCs/>
        </w:rPr>
        <w:t>5.</w:t>
      </w:r>
      <w:r w:rsidR="00104AF4">
        <w:rPr>
          <w:b/>
          <w:bCs/>
        </w:rPr>
        <w:t xml:space="preserve"> </w:t>
      </w:r>
      <w:r>
        <w:rPr>
          <w:b/>
          <w:bCs/>
        </w:rPr>
        <w:t>Voimavara- ja muut tarpeet</w:t>
      </w:r>
      <w:r w:rsidR="00104AF4">
        <w:rPr>
          <w:b/>
          <w:bCs/>
        </w:rPr>
        <w:t xml:space="preserve"> </w:t>
      </w:r>
    </w:p>
    <w:p w:rsidR="00F4289F" w:rsidRPr="00DB7EAE" w:rsidRDefault="00F4289F" w:rsidP="00DB7EAE">
      <w:pPr>
        <w:pStyle w:val="Eivli"/>
      </w:pPr>
    </w:p>
    <w:p w:rsidR="00FB6F69" w:rsidRDefault="00BB21CE" w:rsidP="00DB7EAE">
      <w:pPr>
        <w:pStyle w:val="Eivli"/>
      </w:pPr>
      <w:proofErr w:type="spellStart"/>
      <w:r>
        <w:t>ARAn</w:t>
      </w:r>
      <w:proofErr w:type="spellEnd"/>
      <w:r>
        <w:t xml:space="preserve"> toiminnan laajentaminen talonrakentamisen ja sen rahoitusratkaisujen kehittämiseen noin 20 asian</w:t>
      </w:r>
      <w:r w:rsidR="0084711C">
        <w:softHyphen/>
      </w:r>
      <w:r>
        <w:t xml:space="preserve">tuntijalla edellyttää noin 1,5 milj. euroa/v. Tehtävät ovat uusia. </w:t>
      </w:r>
      <w:r w:rsidR="0098065D">
        <w:t xml:space="preserve">Kiinteistö- ja rakennusalan </w:t>
      </w:r>
      <w:r w:rsidR="00FA2223">
        <w:t xml:space="preserve">ohjaukseen ja kehittämiseen liittyvät valtion </w:t>
      </w:r>
      <w:r>
        <w:t>resurssit ovat jo pitkään olleet liian niukat ja keskittyneet aivan välttämä</w:t>
      </w:r>
      <w:r w:rsidR="0084711C">
        <w:softHyphen/>
      </w:r>
      <w:r>
        <w:t xml:space="preserve">ttömien tehtävien, etenkin lainsäädäntömuutosten ja strategisen suunnittelun toteutukseen. Muutosten toimeenpanoon ja toimialan kehittämiseen ei ole ollut juuri lainkaan resursseja. Erilliseen </w:t>
      </w:r>
      <w:r w:rsidRPr="008B4B61">
        <w:t>TKI-ohjelmaan varataan 10 milj. euroa/ vuodessa hallituskaudella</w:t>
      </w:r>
      <w:r>
        <w:t>, mikä mahdollistaa yhteiskehittämisen</w:t>
      </w:r>
      <w:r w:rsidR="0051412E">
        <w:t xml:space="preserve"> </w:t>
      </w:r>
      <w:proofErr w:type="spellStart"/>
      <w:r w:rsidR="0098065D">
        <w:t>kira</w:t>
      </w:r>
      <w:proofErr w:type="spellEnd"/>
      <w:r w:rsidR="0098065D">
        <w:t xml:space="preserve">- </w:t>
      </w:r>
      <w:r w:rsidR="0051412E">
        <w:t>toimialan kanssa</w:t>
      </w:r>
      <w:r w:rsidRPr="008B4B61">
        <w:t>.</w:t>
      </w:r>
      <w:r>
        <w:t xml:space="preserve">    </w:t>
      </w:r>
    </w:p>
    <w:p w:rsidR="00DB7EAE" w:rsidRPr="00DB7EAE" w:rsidRDefault="00DB7EAE" w:rsidP="00DB7EAE">
      <w:pPr>
        <w:pStyle w:val="Eivli"/>
      </w:pPr>
    </w:p>
    <w:p w:rsidR="00DB7EAE" w:rsidRPr="00DB7EAE" w:rsidRDefault="00DB7EAE" w:rsidP="00DB7EAE">
      <w:pPr>
        <w:pStyle w:val="Eivli"/>
      </w:pPr>
    </w:p>
    <w:sectPr w:rsidR="00DB7EAE" w:rsidRPr="00DB7EAE">
      <w:headerReference w:type="default" r:id="rId11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14A" w:rsidRDefault="00EB114A" w:rsidP="00DE71A3">
      <w:pPr>
        <w:spacing w:after="0" w:line="240" w:lineRule="auto"/>
      </w:pPr>
      <w:r>
        <w:separator/>
      </w:r>
    </w:p>
  </w:endnote>
  <w:endnote w:type="continuationSeparator" w:id="0">
    <w:p w:rsidR="00EB114A" w:rsidRDefault="00EB114A" w:rsidP="00DE7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14A" w:rsidRDefault="00EB114A" w:rsidP="00DE71A3">
      <w:pPr>
        <w:spacing w:after="0" w:line="240" w:lineRule="auto"/>
      </w:pPr>
      <w:r>
        <w:separator/>
      </w:r>
    </w:p>
  </w:footnote>
  <w:footnote w:type="continuationSeparator" w:id="0">
    <w:p w:rsidR="00EB114A" w:rsidRDefault="00EB114A" w:rsidP="00DE7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A59" w:rsidRDefault="00C73A59" w:rsidP="00C73A59">
    <w:r>
      <w:t xml:space="preserve">Ym rakennetun ympäristön osasto, </w:t>
    </w:r>
    <w:r>
      <w:rPr>
        <w:rFonts w:ascii="Calibri" w:eastAsia="Calibri" w:hAnsi="Calibri" w:cs="Calibri"/>
      </w:rPr>
      <w:t>Teppo Lehtin</w:t>
    </w:r>
    <w:r>
      <w:rPr>
        <w:rFonts w:ascii="Times New Roman" w:eastAsia="Times New Roman" w:hAnsi="Times New Roman" w:cs="Times New Roman"/>
        <w:sz w:val="24"/>
        <w:szCs w:val="24"/>
      </w:rPr>
      <w:t>en</w:t>
    </w:r>
    <w:r>
      <w:rPr>
        <w:rFonts w:ascii="Calibri" w:eastAsia="Calibri" w:hAnsi="Calibri" w:cs="Calibri"/>
      </w:rPr>
      <w:t>, +358 295 250 157, +358 50 517 9202 tai kehittämisjohtaja Juho Korpi +358 295 250 136</w:t>
    </w:r>
  </w:p>
  <w:p w:rsidR="00CE0CD5" w:rsidRPr="00C73A59" w:rsidRDefault="00CE0CD5" w:rsidP="00C73A59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62AEA"/>
    <w:multiLevelType w:val="hybridMultilevel"/>
    <w:tmpl w:val="333CD36A"/>
    <w:lvl w:ilvl="0" w:tplc="D742A04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63B7"/>
    <w:multiLevelType w:val="hybridMultilevel"/>
    <w:tmpl w:val="6FF0ED78"/>
    <w:lvl w:ilvl="0" w:tplc="D742A04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36E29"/>
    <w:multiLevelType w:val="hybridMultilevel"/>
    <w:tmpl w:val="CA3880F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36199"/>
    <w:multiLevelType w:val="hybridMultilevel"/>
    <w:tmpl w:val="EC3664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1B25C4"/>
    <w:multiLevelType w:val="hybridMultilevel"/>
    <w:tmpl w:val="F8AC817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34"/>
    <w:rsid w:val="000121CC"/>
    <w:rsid w:val="00063285"/>
    <w:rsid w:val="00065A47"/>
    <w:rsid w:val="000B1C33"/>
    <w:rsid w:val="000C190E"/>
    <w:rsid w:val="00104AF4"/>
    <w:rsid w:val="00123334"/>
    <w:rsid w:val="00163618"/>
    <w:rsid w:val="00177CA6"/>
    <w:rsid w:val="001B6994"/>
    <w:rsid w:val="002A5B7D"/>
    <w:rsid w:val="002B0DAB"/>
    <w:rsid w:val="0039614B"/>
    <w:rsid w:val="003C50BA"/>
    <w:rsid w:val="00403568"/>
    <w:rsid w:val="004B45A8"/>
    <w:rsid w:val="0051412E"/>
    <w:rsid w:val="00584A88"/>
    <w:rsid w:val="005C618D"/>
    <w:rsid w:val="006046BD"/>
    <w:rsid w:val="00622A99"/>
    <w:rsid w:val="006449C8"/>
    <w:rsid w:val="00696DF4"/>
    <w:rsid w:val="00807E1F"/>
    <w:rsid w:val="0084711C"/>
    <w:rsid w:val="008A135C"/>
    <w:rsid w:val="009265E7"/>
    <w:rsid w:val="0094358E"/>
    <w:rsid w:val="00962D8F"/>
    <w:rsid w:val="0098065D"/>
    <w:rsid w:val="009816B8"/>
    <w:rsid w:val="009B1854"/>
    <w:rsid w:val="009C7EEC"/>
    <w:rsid w:val="009E7BE0"/>
    <w:rsid w:val="00A0235A"/>
    <w:rsid w:val="00A20080"/>
    <w:rsid w:val="00A275D4"/>
    <w:rsid w:val="00A831B4"/>
    <w:rsid w:val="00A954A1"/>
    <w:rsid w:val="00AB5098"/>
    <w:rsid w:val="00AF08D9"/>
    <w:rsid w:val="00BB15DF"/>
    <w:rsid w:val="00BB21CE"/>
    <w:rsid w:val="00BE32A6"/>
    <w:rsid w:val="00C73A59"/>
    <w:rsid w:val="00CA7355"/>
    <w:rsid w:val="00CE0CD5"/>
    <w:rsid w:val="00D10A80"/>
    <w:rsid w:val="00D64064"/>
    <w:rsid w:val="00DB7EAE"/>
    <w:rsid w:val="00DE03C7"/>
    <w:rsid w:val="00DE71A3"/>
    <w:rsid w:val="00E94D79"/>
    <w:rsid w:val="00EB114A"/>
    <w:rsid w:val="00EC2D38"/>
    <w:rsid w:val="00ED199C"/>
    <w:rsid w:val="00F23575"/>
    <w:rsid w:val="00F4289F"/>
    <w:rsid w:val="00F90799"/>
    <w:rsid w:val="00FA2223"/>
    <w:rsid w:val="00FB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D4403-2F70-40AB-8606-CB1907213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link w:val="LuettelokappaleChar"/>
    <w:uiPriority w:val="34"/>
    <w:qFormat/>
    <w:rsid w:val="00F4289F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F4289F"/>
  </w:style>
  <w:style w:type="paragraph" w:styleId="Eivli">
    <w:name w:val="No Spacing"/>
    <w:uiPriority w:val="1"/>
    <w:qFormat/>
    <w:rsid w:val="00FB6F69"/>
    <w:pPr>
      <w:spacing w:after="0" w:line="240" w:lineRule="auto"/>
    </w:pPr>
  </w:style>
  <w:style w:type="paragraph" w:styleId="Alaviitteenteksti">
    <w:name w:val="footnote text"/>
    <w:basedOn w:val="Normaali"/>
    <w:link w:val="AlaviitteentekstiChar"/>
    <w:uiPriority w:val="99"/>
    <w:semiHidden/>
    <w:unhideWhenUsed/>
    <w:rsid w:val="00DE71A3"/>
    <w:pPr>
      <w:spacing w:after="0" w:line="240" w:lineRule="auto"/>
    </w:pPr>
    <w:rPr>
      <w:sz w:val="20"/>
      <w:szCs w:val="20"/>
    </w:rPr>
  </w:style>
  <w:style w:type="character" w:customStyle="1" w:styleId="AlaviitteentekstiChar">
    <w:name w:val="Alaviitteen teksti Char"/>
    <w:basedOn w:val="Kappaleenoletusfontti"/>
    <w:link w:val="Alaviitteenteksti"/>
    <w:uiPriority w:val="99"/>
    <w:semiHidden/>
    <w:rsid w:val="00DE71A3"/>
    <w:rPr>
      <w:sz w:val="20"/>
      <w:szCs w:val="20"/>
    </w:rPr>
  </w:style>
  <w:style w:type="character" w:styleId="Alaviitteenviite">
    <w:name w:val="footnote reference"/>
    <w:basedOn w:val="Kappaleenoletusfontti"/>
    <w:uiPriority w:val="99"/>
    <w:semiHidden/>
    <w:unhideWhenUsed/>
    <w:rsid w:val="00DE71A3"/>
    <w:rPr>
      <w:vertAlign w:val="superscript"/>
    </w:rPr>
  </w:style>
  <w:style w:type="character" w:styleId="Hyperlinkki">
    <w:name w:val="Hyperlink"/>
    <w:basedOn w:val="Kappaleenoletusfontti"/>
    <w:uiPriority w:val="99"/>
    <w:unhideWhenUsed/>
    <w:rsid w:val="00DE71A3"/>
    <w:rPr>
      <w:color w:val="0563C1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E94D79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E94D79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E94D79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E94D79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E94D79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E94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E94D79"/>
    <w:rPr>
      <w:rFonts w:ascii="Segoe UI" w:hAnsi="Segoe UI" w:cs="Segoe UI"/>
      <w:sz w:val="18"/>
      <w:szCs w:val="18"/>
    </w:rPr>
  </w:style>
  <w:style w:type="paragraph" w:styleId="Yltunniste">
    <w:name w:val="header"/>
    <w:basedOn w:val="Normaali"/>
    <w:link w:val="YltunnisteChar"/>
    <w:uiPriority w:val="99"/>
    <w:unhideWhenUsed/>
    <w:rsid w:val="00CE0C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CE0CD5"/>
  </w:style>
  <w:style w:type="paragraph" w:styleId="Alatunniste">
    <w:name w:val="footer"/>
    <w:basedOn w:val="Normaali"/>
    <w:link w:val="AlatunnisteChar"/>
    <w:uiPriority w:val="99"/>
    <w:unhideWhenUsed/>
    <w:rsid w:val="00CE0C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CE0CD5"/>
  </w:style>
  <w:style w:type="character" w:customStyle="1" w:styleId="normaltextrun">
    <w:name w:val="normaltextrun"/>
    <w:basedOn w:val="Kappaleenoletusfontti"/>
    <w:rsid w:val="00CE0CD5"/>
  </w:style>
  <w:style w:type="character" w:customStyle="1" w:styleId="spellingerror">
    <w:name w:val="spellingerror"/>
    <w:basedOn w:val="Kappaleenoletusfontti"/>
    <w:rsid w:val="00CE0CD5"/>
  </w:style>
  <w:style w:type="character" w:customStyle="1" w:styleId="eop">
    <w:name w:val="eop"/>
    <w:basedOn w:val="Kappaleenoletusfontti"/>
    <w:rsid w:val="00CE0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7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84CFAD-7069-4EC0-AC90-15B46F16CF0A}">
  <ds:schemaRefs>
    <ds:schemaRef ds:uri="http://schemas.microsoft.com/office/2006/metadata/properties"/>
    <ds:schemaRef ds:uri="http://schemas.microsoft.com/office/infopath/2007/PartnerControls"/>
    <ds:schemaRef ds:uri="c138b538-c2fd-4cca-8c26-6e4e32e5a042"/>
  </ds:schemaRefs>
</ds:datastoreItem>
</file>

<file path=customXml/itemProps2.xml><?xml version="1.0" encoding="utf-8"?>
<ds:datastoreItem xmlns:ds="http://schemas.openxmlformats.org/officeDocument/2006/customXml" ds:itemID="{120E09BA-5F45-4950-B699-8DB77DCC08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6619C2-E40B-4372-9CE6-59A5B1D0768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7E35C50-0697-4069-8ECE-3D34353A3E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4350</Characters>
  <Application>Microsoft Office Word</Application>
  <DocSecurity>0</DocSecurity>
  <Lines>36</Lines>
  <Paragraphs>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Tähtinen Timo (YM)</dc:creator>
  <cp:keywords/>
  <dc:description/>
  <cp:lastModifiedBy>Korpi Juho (YM)</cp:lastModifiedBy>
  <cp:revision>2</cp:revision>
  <dcterms:created xsi:type="dcterms:W3CDTF">2023-05-02T17:16:00Z</dcterms:created>
  <dcterms:modified xsi:type="dcterms:W3CDTF">2023-05-02T17:16:00Z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